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E1" w:rsidRPr="000338E2" w:rsidRDefault="000415E1" w:rsidP="000415E1">
      <w:pPr>
        <w:jc w:val="center"/>
        <w:rPr>
          <w:rFonts w:ascii="Trebuchet MS" w:hAnsi="Trebuchet MS" w:cs="Arial"/>
          <w:b/>
          <w:color w:val="000000"/>
          <w:sz w:val="28"/>
          <w:szCs w:val="28"/>
        </w:rPr>
      </w:pPr>
      <w:bookmarkStart w:id="0" w:name="_GoBack"/>
      <w:proofErr w:type="spellStart"/>
      <w:r w:rsidRPr="000338E2">
        <w:rPr>
          <w:rFonts w:ascii="Trebuchet MS" w:hAnsi="Trebuchet MS" w:cs="Arial"/>
          <w:b/>
          <w:color w:val="000000"/>
          <w:sz w:val="28"/>
          <w:szCs w:val="28"/>
        </w:rPr>
        <w:t>Platform</w:t>
      </w:r>
      <w:r>
        <w:rPr>
          <w:rFonts w:ascii="Trebuchet MS" w:hAnsi="Trebuchet MS" w:cs="Arial"/>
          <w:b/>
          <w:color w:val="000000"/>
          <w:sz w:val="28"/>
          <w:szCs w:val="28"/>
        </w:rPr>
        <w:t>a</w:t>
      </w:r>
      <w:proofErr w:type="spellEnd"/>
      <w:r w:rsidRPr="000338E2">
        <w:rPr>
          <w:rFonts w:ascii="Trebuchet MS" w:hAnsi="Trebuchet MS" w:cs="Arial"/>
          <w:b/>
          <w:color w:val="000000"/>
          <w:sz w:val="28"/>
          <w:szCs w:val="28"/>
        </w:rPr>
        <w:t xml:space="preserve"> web MOWE UP</w:t>
      </w:r>
      <w:bookmarkEnd w:id="0"/>
    </w:p>
    <w:p w:rsidR="000415E1" w:rsidRDefault="000415E1" w:rsidP="000415E1">
      <w:pPr>
        <w:jc w:val="both"/>
        <w:rPr>
          <w:rFonts w:ascii="Trebuchet MS" w:hAnsi="Trebuchet MS" w:cs="Arial"/>
          <w:color w:val="000000"/>
        </w:rPr>
      </w:pPr>
    </w:p>
    <w:p w:rsidR="000415E1" w:rsidRDefault="000415E1" w:rsidP="000415E1">
      <w:pPr>
        <w:jc w:val="both"/>
        <w:rPr>
          <w:rFonts w:ascii="Trebuchet MS" w:hAnsi="Trebuchet MS" w:cs="Arial"/>
          <w:color w:val="000000"/>
        </w:rPr>
      </w:pPr>
      <w:proofErr w:type="spellStart"/>
      <w:r>
        <w:rPr>
          <w:rFonts w:ascii="Trebuchet MS" w:hAnsi="Trebuchet MS" w:cs="Arial"/>
          <w:color w:val="000000"/>
        </w:rPr>
        <w:t>Platforma</w:t>
      </w:r>
      <w:proofErr w:type="spellEnd"/>
      <w:r>
        <w:rPr>
          <w:rFonts w:ascii="Trebuchet MS" w:hAnsi="Trebuchet MS" w:cs="Arial"/>
          <w:color w:val="000000"/>
        </w:rPr>
        <w:t xml:space="preserve"> web MOWE UP a </w:t>
      </w:r>
      <w:proofErr w:type="spellStart"/>
      <w:r>
        <w:rPr>
          <w:rFonts w:ascii="Trebuchet MS" w:hAnsi="Trebuchet MS" w:cs="Arial"/>
          <w:color w:val="000000"/>
        </w:rPr>
        <w:t>fost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lansată</w:t>
      </w:r>
      <w:proofErr w:type="spellEnd"/>
      <w:r>
        <w:rPr>
          <w:rFonts w:ascii="Trebuchet MS" w:hAnsi="Trebuchet MS" w:cs="Arial"/>
          <w:color w:val="000000"/>
        </w:rPr>
        <w:t xml:space="preserve"> cu </w:t>
      </w:r>
      <w:proofErr w:type="spellStart"/>
      <w:r>
        <w:rPr>
          <w:rFonts w:ascii="Trebuchet MS" w:hAnsi="Trebuchet MS" w:cs="Arial"/>
          <w:color w:val="000000"/>
        </w:rPr>
        <w:t>ocazia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unui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eveniment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organizat</w:t>
      </w:r>
      <w:proofErr w:type="spellEnd"/>
      <w:r>
        <w:rPr>
          <w:rFonts w:ascii="Trebuchet MS" w:hAnsi="Trebuchet MS" w:cs="Arial"/>
          <w:color w:val="000000"/>
        </w:rPr>
        <w:t xml:space="preserve"> de </w:t>
      </w:r>
      <w:proofErr w:type="spellStart"/>
      <w:r>
        <w:rPr>
          <w:rFonts w:ascii="Trebuchet MS" w:hAnsi="Trebuchet MS" w:cs="Arial"/>
          <w:color w:val="000000"/>
        </w:rPr>
        <w:t>partenerii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proiectului</w:t>
      </w:r>
      <w:proofErr w:type="spellEnd"/>
      <w:r>
        <w:rPr>
          <w:rFonts w:ascii="Trebuchet MS" w:hAnsi="Trebuchet MS" w:cs="Arial"/>
          <w:color w:val="000000"/>
        </w:rPr>
        <w:t xml:space="preserve">, la Ruse, </w:t>
      </w:r>
      <w:proofErr w:type="spellStart"/>
      <w:r>
        <w:rPr>
          <w:rFonts w:ascii="Trebuchet MS" w:hAnsi="Trebuchet MS" w:cs="Arial"/>
          <w:color w:val="000000"/>
        </w:rPr>
        <w:t>în</w:t>
      </w:r>
      <w:proofErr w:type="spellEnd"/>
      <w:r>
        <w:rPr>
          <w:rFonts w:ascii="Trebuchet MS" w:hAnsi="Trebuchet MS" w:cs="Arial"/>
          <w:color w:val="000000"/>
        </w:rPr>
        <w:t xml:space="preserve"> </w:t>
      </w:r>
      <w:proofErr w:type="spellStart"/>
      <w:r>
        <w:rPr>
          <w:rFonts w:ascii="Trebuchet MS" w:hAnsi="Trebuchet MS" w:cs="Arial"/>
          <w:color w:val="000000"/>
        </w:rPr>
        <w:t>ziua</w:t>
      </w:r>
      <w:proofErr w:type="spellEnd"/>
      <w:r>
        <w:rPr>
          <w:rFonts w:ascii="Trebuchet MS" w:hAnsi="Trebuchet MS" w:cs="Arial"/>
          <w:color w:val="000000"/>
        </w:rPr>
        <w:t xml:space="preserve"> de 28 </w:t>
      </w:r>
      <w:proofErr w:type="spellStart"/>
      <w:r>
        <w:rPr>
          <w:rFonts w:ascii="Trebuchet MS" w:hAnsi="Trebuchet MS" w:cs="Arial"/>
          <w:color w:val="000000"/>
        </w:rPr>
        <w:t>iunie</w:t>
      </w:r>
      <w:proofErr w:type="spellEnd"/>
      <w:r>
        <w:rPr>
          <w:rFonts w:ascii="Trebuchet MS" w:hAnsi="Trebuchet MS" w:cs="Arial"/>
          <w:color w:val="000000"/>
        </w:rPr>
        <w:t>, 2018.</w:t>
      </w:r>
    </w:p>
    <w:p w:rsidR="000415E1" w:rsidRPr="000338E2" w:rsidRDefault="000415E1" w:rsidP="000415E1">
      <w:pPr>
        <w:jc w:val="both"/>
        <w:rPr>
          <w:rFonts w:ascii="Trebuchet MS" w:hAnsi="Trebuchet MS" w:cs="Arial"/>
          <w:color w:val="000000"/>
        </w:rPr>
      </w:pPr>
    </w:p>
    <w:p w:rsidR="000415E1" w:rsidRPr="000338E2" w:rsidRDefault="000415E1" w:rsidP="000415E1">
      <w:pPr>
        <w:jc w:val="both"/>
        <w:rPr>
          <w:rFonts w:ascii="Trebuchet MS" w:hAnsi="Trebuchet MS" w:cs="Arial"/>
          <w:color w:val="000000"/>
        </w:rPr>
      </w:pPr>
      <w:proofErr w:type="spellStart"/>
      <w:r>
        <w:rPr>
          <w:rFonts w:ascii="Trebuchet MS" w:hAnsi="Trebuchet MS" w:cs="Arial"/>
          <w:bCs/>
          <w:color w:val="000000"/>
        </w:rPr>
        <w:t>Evenimentul</w:t>
      </w:r>
      <w:proofErr w:type="spellEnd"/>
      <w:r>
        <w:rPr>
          <w:rFonts w:ascii="Trebuchet MS" w:hAnsi="Trebuchet MS" w:cs="Arial"/>
          <w:bCs/>
          <w:color w:val="000000"/>
        </w:rPr>
        <w:t xml:space="preserve"> de </w:t>
      </w:r>
      <w:proofErr w:type="spellStart"/>
      <w:r>
        <w:rPr>
          <w:rFonts w:ascii="Trebuchet MS" w:hAnsi="Trebuchet MS" w:cs="Arial"/>
          <w:bCs/>
          <w:color w:val="000000"/>
        </w:rPr>
        <w:t>lansare</w:t>
      </w:r>
      <w:proofErr w:type="spellEnd"/>
      <w:r>
        <w:rPr>
          <w:rFonts w:ascii="Trebuchet MS" w:hAnsi="Trebuchet MS" w:cs="Arial"/>
          <w:bCs/>
          <w:color w:val="000000"/>
        </w:rPr>
        <w:t xml:space="preserve"> a </w:t>
      </w:r>
      <w:proofErr w:type="spellStart"/>
      <w:r>
        <w:rPr>
          <w:rFonts w:ascii="Trebuchet MS" w:hAnsi="Trebuchet MS" w:cs="Arial"/>
          <w:bCs/>
          <w:color w:val="000000"/>
        </w:rPr>
        <w:t>fost</w:t>
      </w:r>
      <w:proofErr w:type="spellEnd"/>
      <w:r>
        <w:rPr>
          <w:rFonts w:ascii="Trebuchet MS" w:hAnsi="Trebuchet MS" w:cs="Arial"/>
          <w:bCs/>
          <w:color w:val="000000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</w:rPr>
        <w:t>organizat</w:t>
      </w:r>
      <w:proofErr w:type="spellEnd"/>
      <w:r>
        <w:rPr>
          <w:rFonts w:ascii="Trebuchet MS" w:hAnsi="Trebuchet MS" w:cs="Arial"/>
          <w:bCs/>
          <w:color w:val="000000"/>
        </w:rPr>
        <w:t xml:space="preserve"> de </w:t>
      </w:r>
      <w:r w:rsidRPr="000338E2">
        <w:rPr>
          <w:rFonts w:ascii="Trebuchet MS" w:hAnsi="Trebuchet MS" w:cs="Arial"/>
          <w:iCs/>
          <w:color w:val="000000"/>
          <w:lang w:val="ro-RO"/>
        </w:rPr>
        <w:t>Institutul European pentru Turism Cultural EUREKA</w:t>
      </w:r>
      <w:r w:rsidRPr="000338E2">
        <w:rPr>
          <w:rFonts w:ascii="Trebuchet MS" w:hAnsi="Trebuchet MS" w:cs="Arial"/>
          <w:bCs/>
          <w:color w:val="000000"/>
        </w:rPr>
        <w:t xml:space="preserve"> </w:t>
      </w:r>
      <w:proofErr w:type="spellStart"/>
      <w:r>
        <w:rPr>
          <w:rFonts w:ascii="Trebuchet MS" w:hAnsi="Trebuchet MS" w:cs="Arial"/>
          <w:bCs/>
          <w:color w:val="000000"/>
        </w:rPr>
        <w:t>Dobrich</w:t>
      </w:r>
      <w:proofErr w:type="spellEnd"/>
      <w:r>
        <w:rPr>
          <w:rFonts w:ascii="Trebuchet MS" w:hAnsi="Trebuchet MS" w:cs="Arial"/>
          <w:bCs/>
          <w:color w:val="000000"/>
        </w:rPr>
        <w:t xml:space="preserve">, </w:t>
      </w:r>
      <w:proofErr w:type="spellStart"/>
      <w:r>
        <w:rPr>
          <w:rFonts w:ascii="Trebuchet MS" w:hAnsi="Trebuchet MS" w:cs="Arial"/>
          <w:bCs/>
          <w:color w:val="000000"/>
        </w:rPr>
        <w:t>iar</w:t>
      </w:r>
      <w:proofErr w:type="spellEnd"/>
      <w:r>
        <w:rPr>
          <w:rFonts w:ascii="Trebuchet MS" w:hAnsi="Trebuchet MS" w:cs="Arial"/>
          <w:bCs/>
          <w:color w:val="000000"/>
        </w:rPr>
        <w:t xml:space="preserve"> </w:t>
      </w:r>
      <w:r w:rsidRPr="000338E2">
        <w:rPr>
          <w:rFonts w:ascii="Trebuchet MS" w:hAnsi="Trebuchet MS" w:cs="Arial"/>
          <w:iCs/>
          <w:color w:val="000000"/>
          <w:lang w:val="ro-RO"/>
        </w:rPr>
        <w:t xml:space="preserve">Camera de Comerţ, Industrie, Navigaţie şi Agricultură Constanţa </w:t>
      </w:r>
      <w:r>
        <w:rPr>
          <w:rFonts w:ascii="Trebuchet MS" w:hAnsi="Trebuchet MS" w:cs="Arial"/>
          <w:iCs/>
          <w:color w:val="000000"/>
          <w:lang w:val="ro-RO"/>
        </w:rPr>
        <w:t xml:space="preserve">a fost coorganizator. Alături de cei doi parteneri din proiect, a fost leaderul de proiect </w:t>
      </w:r>
      <w:r w:rsidRPr="000338E2">
        <w:rPr>
          <w:rFonts w:ascii="Trebuchet MS" w:hAnsi="Trebuchet MS" w:cs="Arial"/>
          <w:bCs/>
          <w:color w:val="000000"/>
        </w:rPr>
        <w:t xml:space="preserve">Camera de </w:t>
      </w:r>
      <w:proofErr w:type="spellStart"/>
      <w:r w:rsidRPr="000338E2">
        <w:rPr>
          <w:rFonts w:ascii="Trebuchet MS" w:hAnsi="Trebuchet MS" w:cs="Arial"/>
          <w:bCs/>
          <w:color w:val="000000"/>
        </w:rPr>
        <w:t>Comerţ</w:t>
      </w:r>
      <w:proofErr w:type="spellEnd"/>
      <w:r w:rsidRPr="000338E2">
        <w:rPr>
          <w:rFonts w:ascii="Trebuchet MS" w:hAnsi="Trebuchet MS" w:cs="Arial"/>
          <w:bCs/>
          <w:color w:val="000000"/>
        </w:rPr>
        <w:t xml:space="preserve"> </w:t>
      </w:r>
      <w:proofErr w:type="spellStart"/>
      <w:r w:rsidRPr="000338E2">
        <w:rPr>
          <w:rFonts w:ascii="Trebuchet MS" w:hAnsi="Trebuchet MS" w:cs="Arial"/>
          <w:bCs/>
          <w:color w:val="000000"/>
        </w:rPr>
        <w:t>şi</w:t>
      </w:r>
      <w:proofErr w:type="spellEnd"/>
      <w:r w:rsidRPr="000338E2">
        <w:rPr>
          <w:rFonts w:ascii="Trebuchet MS" w:hAnsi="Trebuchet MS" w:cs="Arial"/>
          <w:bCs/>
          <w:color w:val="000000"/>
        </w:rPr>
        <w:t xml:space="preserve"> </w:t>
      </w:r>
      <w:proofErr w:type="spellStart"/>
      <w:r w:rsidRPr="000338E2">
        <w:rPr>
          <w:rFonts w:ascii="Trebuchet MS" w:hAnsi="Trebuchet MS" w:cs="Arial"/>
          <w:bCs/>
          <w:color w:val="000000"/>
        </w:rPr>
        <w:t>Industrie</w:t>
      </w:r>
      <w:proofErr w:type="spellEnd"/>
      <w:r w:rsidRPr="000338E2">
        <w:rPr>
          <w:rFonts w:ascii="Trebuchet MS" w:hAnsi="Trebuchet MS" w:cs="Arial"/>
          <w:bCs/>
          <w:color w:val="000000"/>
        </w:rPr>
        <w:t xml:space="preserve"> </w:t>
      </w:r>
      <w:proofErr w:type="spellStart"/>
      <w:r w:rsidRPr="000338E2">
        <w:rPr>
          <w:rFonts w:ascii="Trebuchet MS" w:hAnsi="Trebuchet MS" w:cs="Arial"/>
          <w:bCs/>
          <w:color w:val="000000"/>
        </w:rPr>
        <w:t>Dobrich</w:t>
      </w:r>
      <w:proofErr w:type="spellEnd"/>
      <w:r w:rsidRPr="000338E2">
        <w:rPr>
          <w:rFonts w:ascii="Trebuchet MS" w:hAnsi="Trebuchet MS" w:cs="Arial"/>
          <w:color w:val="000000"/>
          <w:shd w:val="clear" w:color="auto" w:fill="FFFFFF"/>
        </w:rPr>
        <w:t xml:space="preserve"> </w:t>
      </w:r>
      <w:r w:rsidRPr="000338E2">
        <w:rPr>
          <w:rFonts w:ascii="Trebuchet MS" w:hAnsi="Trebuchet MS" w:cs="Arial"/>
          <w:bCs/>
          <w:color w:val="000000"/>
        </w:rPr>
        <w:t>Bulgaria</w:t>
      </w:r>
      <w:r w:rsidRPr="000338E2">
        <w:rPr>
          <w:rFonts w:ascii="Trebuchet MS" w:hAnsi="Trebuchet MS" w:cs="Arial"/>
          <w:iCs/>
          <w:color w:val="000000"/>
          <w:lang w:val="ro-RO"/>
        </w:rPr>
        <w:t>.</w:t>
      </w:r>
      <w:r w:rsidRPr="000338E2">
        <w:rPr>
          <w:rFonts w:ascii="Trebuchet MS" w:hAnsi="Trebuchet MS" w:cs="Arial"/>
          <w:color w:val="000000"/>
          <w:lang w:val="ro-RO"/>
        </w:rPr>
        <w:br/>
      </w:r>
    </w:p>
    <w:p w:rsidR="000415E1" w:rsidRPr="000338E2" w:rsidRDefault="000415E1" w:rsidP="000415E1">
      <w:pPr>
        <w:pStyle w:val="NormalWeb"/>
        <w:spacing w:before="0" w:beforeAutospacing="0" w:after="0" w:afterAutospacing="0"/>
        <w:jc w:val="both"/>
        <w:rPr>
          <w:rStyle w:val="Strong"/>
          <w:rFonts w:ascii="Trebuchet MS" w:hAnsi="Trebuchet MS"/>
          <w:color w:val="000000"/>
        </w:rPr>
      </w:pPr>
      <w:proofErr w:type="spellStart"/>
      <w:r w:rsidRPr="000338E2">
        <w:rPr>
          <w:rFonts w:ascii="Trebuchet MS" w:hAnsi="Trebuchet MS" w:cs="Arial"/>
          <w:color w:val="000000"/>
        </w:rPr>
        <w:t>Platforma</w:t>
      </w:r>
      <w:proofErr w:type="spellEnd"/>
      <w:r w:rsidRPr="000338E2">
        <w:rPr>
          <w:rFonts w:ascii="Trebuchet MS" w:hAnsi="Trebuchet MS" w:cs="Arial"/>
          <w:color w:val="000000"/>
        </w:rPr>
        <w:t xml:space="preserve"> MOWE UP </w:t>
      </w:r>
      <w:proofErr w:type="spellStart"/>
      <w:proofErr w:type="gramStart"/>
      <w:r w:rsidRPr="000338E2">
        <w:rPr>
          <w:rFonts w:ascii="Trebuchet MS" w:hAnsi="Trebuchet MS" w:cs="Arial"/>
          <w:color w:val="000000"/>
        </w:rPr>
        <w:t>este</w:t>
      </w:r>
      <w:proofErr w:type="spellEnd"/>
      <w:proofErr w:type="gramEnd"/>
      <w:r w:rsidRPr="000338E2">
        <w:rPr>
          <w:rFonts w:ascii="Trebuchet MS" w:hAnsi="Trebuchet MS" w:cs="Arial"/>
          <w:color w:val="000000"/>
        </w:rPr>
        <w:t xml:space="preserve"> un </w:t>
      </w:r>
      <w:proofErr w:type="spellStart"/>
      <w:r w:rsidRPr="000338E2">
        <w:rPr>
          <w:rFonts w:ascii="Trebuchet MS" w:hAnsi="Trebuchet MS" w:cs="Arial"/>
          <w:color w:val="000000"/>
        </w:rPr>
        <w:t>rezultat</w:t>
      </w:r>
      <w:proofErr w:type="spellEnd"/>
      <w:r w:rsidRPr="000338E2">
        <w:rPr>
          <w:rFonts w:ascii="Trebuchet MS" w:hAnsi="Trebuchet MS" w:cs="Arial"/>
          <w:color w:val="000000"/>
        </w:rPr>
        <w:t xml:space="preserve"> important al </w:t>
      </w:r>
      <w:proofErr w:type="spellStart"/>
      <w:r w:rsidRPr="000338E2">
        <w:rPr>
          <w:rFonts w:ascii="Trebuchet MS" w:hAnsi="Trebuchet MS" w:cs="Arial"/>
          <w:color w:val="000000"/>
        </w:rPr>
        <w:t>proiectului</w:t>
      </w:r>
      <w:proofErr w:type="spellEnd"/>
      <w:r w:rsidRPr="000338E2">
        <w:rPr>
          <w:rFonts w:ascii="Trebuchet MS" w:hAnsi="Trebuchet MS" w:cs="Arial"/>
          <w:color w:val="000000"/>
        </w:rPr>
        <w:t xml:space="preserve"> “</w:t>
      </w:r>
      <w:r w:rsidRPr="000338E2">
        <w:rPr>
          <w:rFonts w:ascii="Trebuchet MS" w:hAnsi="Trebuchet MS" w:cs="Arial"/>
          <w:b/>
          <w:color w:val="000000"/>
        </w:rPr>
        <w:t>MOWE UP</w:t>
      </w:r>
      <w:r w:rsidRPr="000338E2">
        <w:rPr>
          <w:rFonts w:ascii="Trebuchet MS" w:hAnsi="Trebuchet MS" w:cs="Arial"/>
          <w:color w:val="000000"/>
        </w:rPr>
        <w:t xml:space="preserve"> - </w:t>
      </w:r>
      <w:proofErr w:type="spellStart"/>
      <w:r w:rsidRPr="000338E2">
        <w:rPr>
          <w:rFonts w:ascii="Trebuchet MS" w:hAnsi="Trebuchet MS"/>
          <w:b/>
          <w:color w:val="000000"/>
        </w:rPr>
        <w:t>Promovarea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mobilităţii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forţei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de </w:t>
      </w:r>
      <w:proofErr w:type="spellStart"/>
      <w:r w:rsidRPr="000338E2">
        <w:rPr>
          <w:rFonts w:ascii="Trebuchet MS" w:hAnsi="Trebuchet MS"/>
          <w:b/>
          <w:color w:val="000000"/>
        </w:rPr>
        <w:t>muncă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în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rândul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angajaţilor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şi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r w:rsidRPr="000338E2">
        <w:rPr>
          <w:rFonts w:ascii="Trebuchet MS" w:hAnsi="Trebuchet MS"/>
          <w:b/>
          <w:color w:val="000000"/>
        </w:rPr>
        <w:t>persoanelor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inactive - </w:t>
      </w:r>
      <w:r w:rsidRPr="000338E2">
        <w:rPr>
          <w:rFonts w:ascii="Trebuchet MS" w:eastAsia="Calibri" w:hAnsi="Trebuchet MS" w:cs="Arial"/>
          <w:b/>
          <w:color w:val="000000"/>
        </w:rPr>
        <w:t>Mobility of Workers and unemployed Upgrade</w:t>
      </w:r>
      <w:r w:rsidRPr="000338E2">
        <w:rPr>
          <w:rFonts w:ascii="Trebuchet MS" w:eastAsia="Calibri" w:hAnsi="Trebuchet MS" w:cs="Arial"/>
          <w:color w:val="000000"/>
        </w:rPr>
        <w:t xml:space="preserve">”, </w:t>
      </w:r>
      <w:proofErr w:type="spellStart"/>
      <w:r w:rsidRPr="000338E2">
        <w:rPr>
          <w:rFonts w:ascii="Trebuchet MS" w:eastAsia="Calibri" w:hAnsi="Trebuchet MS" w:cs="Arial"/>
          <w:color w:val="000000"/>
        </w:rPr>
        <w:t>proiect</w:t>
      </w:r>
      <w:proofErr w:type="spellEnd"/>
      <w:r w:rsidRPr="000338E2">
        <w:rPr>
          <w:rFonts w:ascii="Trebuchet MS" w:eastAsia="Calibri" w:hAnsi="Trebuchet MS" w:cs="Arial"/>
          <w:color w:val="000000"/>
        </w:rPr>
        <w:t xml:space="preserve"> </w:t>
      </w:r>
      <w:proofErr w:type="spellStart"/>
      <w:r w:rsidRPr="000338E2">
        <w:rPr>
          <w:rFonts w:ascii="Trebuchet MS" w:eastAsia="Calibri" w:hAnsi="Trebuchet MS" w:cs="Arial"/>
          <w:color w:val="000000"/>
        </w:rPr>
        <w:t>finanţat</w:t>
      </w:r>
      <w:proofErr w:type="spellEnd"/>
      <w:r w:rsidRPr="000338E2">
        <w:rPr>
          <w:rFonts w:ascii="Trebuchet MS" w:eastAsia="Calibri" w:hAnsi="Trebuchet MS" w:cs="Arial"/>
          <w:color w:val="000000"/>
        </w:rPr>
        <w:t xml:space="preserve"> </w:t>
      </w:r>
      <w:proofErr w:type="spellStart"/>
      <w:r w:rsidRPr="000338E2">
        <w:rPr>
          <w:rFonts w:ascii="Trebuchet MS" w:eastAsia="Calibri" w:hAnsi="Trebuchet MS" w:cs="Arial"/>
          <w:color w:val="000000"/>
        </w:rPr>
        <w:t>prin</w:t>
      </w:r>
      <w:proofErr w:type="spellEnd"/>
      <w:r w:rsidRPr="000338E2">
        <w:rPr>
          <w:rFonts w:ascii="Trebuchet MS" w:eastAsia="Calibri" w:hAnsi="Trebuchet MS" w:cs="Arial"/>
          <w:color w:val="000000"/>
        </w:rPr>
        <w:t xml:space="preserve"> </w:t>
      </w:r>
      <w:r w:rsidRPr="000338E2">
        <w:rPr>
          <w:rFonts w:ascii="Trebuchet MS" w:hAnsi="Trebuchet MS"/>
          <w:color w:val="000000"/>
          <w:lang w:val="it-IT"/>
        </w:rPr>
        <w:t xml:space="preserve">Programul Interreg V-A Romania Bulgaria. </w:t>
      </w:r>
    </w:p>
    <w:p w:rsidR="000415E1" w:rsidRPr="000338E2" w:rsidRDefault="000415E1" w:rsidP="000415E1">
      <w:pPr>
        <w:jc w:val="both"/>
        <w:rPr>
          <w:rFonts w:ascii="Trebuchet MS" w:eastAsia="Calibri" w:hAnsi="Trebuchet MS" w:cs="Arial"/>
          <w:b/>
          <w:color w:val="000000"/>
        </w:rPr>
      </w:pPr>
    </w:p>
    <w:p w:rsidR="000415E1" w:rsidRPr="000338E2" w:rsidRDefault="000415E1" w:rsidP="000415E1">
      <w:pPr>
        <w:jc w:val="both"/>
        <w:rPr>
          <w:rFonts w:ascii="Trebuchet MS" w:hAnsi="Trebuchet MS"/>
          <w:b/>
          <w:color w:val="000000"/>
        </w:rPr>
      </w:pPr>
      <w:proofErr w:type="spellStart"/>
      <w:r w:rsidRPr="000D1DFE">
        <w:rPr>
          <w:rFonts w:ascii="Trebuchet MS" w:hAnsi="Trebuchet MS"/>
          <w:b/>
          <w:bCs/>
          <w:color w:val="000000"/>
        </w:rPr>
        <w:t>Platforma</w:t>
      </w:r>
      <w:proofErr w:type="spellEnd"/>
      <w:r w:rsidRPr="000D1DFE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0D1DFE">
        <w:rPr>
          <w:rFonts w:ascii="Trebuchet MS" w:hAnsi="Trebuchet MS"/>
          <w:b/>
          <w:bCs/>
          <w:color w:val="000000"/>
        </w:rPr>
        <w:t>bilingvă</w:t>
      </w:r>
      <w:proofErr w:type="spellEnd"/>
      <w:r w:rsidRPr="000D1DFE">
        <w:rPr>
          <w:rFonts w:ascii="Trebuchet MS" w:hAnsi="Trebuchet MS"/>
          <w:b/>
          <w:bCs/>
          <w:color w:val="000000"/>
        </w:rPr>
        <w:t xml:space="preserve"> MOWE UP</w:t>
      </w:r>
      <w:r w:rsidRPr="000338E2">
        <w:rPr>
          <w:rFonts w:ascii="Trebuchet MS" w:hAnsi="Trebuchet MS"/>
          <w:bCs/>
          <w:color w:val="000000"/>
        </w:rPr>
        <w:t xml:space="preserve"> </w:t>
      </w:r>
      <w:proofErr w:type="spellStart"/>
      <w:proofErr w:type="gramStart"/>
      <w:r w:rsidRPr="000338E2">
        <w:rPr>
          <w:rFonts w:ascii="Trebuchet MS" w:hAnsi="Trebuchet MS"/>
          <w:bCs/>
          <w:color w:val="000000"/>
        </w:rPr>
        <w:t>este</w:t>
      </w:r>
      <w:proofErr w:type="spellEnd"/>
      <w:proofErr w:type="gramEnd"/>
      <w:r w:rsidRPr="000338E2">
        <w:rPr>
          <w:rFonts w:ascii="Trebuchet MS" w:hAnsi="Trebuchet MS"/>
          <w:bCs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disponibilă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tuturor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celor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interesaţi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la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adresa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hyperlink r:id="rId5" w:history="1">
        <w:r w:rsidRPr="000338E2">
          <w:rPr>
            <w:rStyle w:val="Hyperlink"/>
            <w:rFonts w:ascii="Trebuchet MS" w:hAnsi="Trebuchet MS"/>
            <w:b/>
            <w:color w:val="000000"/>
          </w:rPr>
          <w:t>https://moweup.eu/ro</w:t>
        </w:r>
      </w:hyperlink>
      <w:r w:rsidRPr="000338E2">
        <w:rPr>
          <w:rFonts w:ascii="Trebuchet MS" w:hAnsi="Trebuchet MS"/>
          <w:b/>
          <w:color w:val="000000"/>
        </w:rPr>
        <w:t xml:space="preserve">. </w:t>
      </w:r>
    </w:p>
    <w:p w:rsidR="000415E1" w:rsidRPr="000338E2" w:rsidRDefault="000415E1" w:rsidP="000415E1">
      <w:pPr>
        <w:jc w:val="both"/>
        <w:rPr>
          <w:rFonts w:ascii="Trebuchet MS" w:hAnsi="Trebuchet MS"/>
          <w:color w:val="000000"/>
        </w:rPr>
      </w:pPr>
    </w:p>
    <w:p w:rsidR="000415E1" w:rsidRPr="000338E2" w:rsidRDefault="000415E1" w:rsidP="000415E1">
      <w:pPr>
        <w:jc w:val="both"/>
        <w:rPr>
          <w:rFonts w:ascii="Trebuchet MS" w:hAnsi="Trebuchet MS"/>
          <w:b/>
          <w:color w:val="000000"/>
        </w:rPr>
      </w:pPr>
      <w:proofErr w:type="spellStart"/>
      <w:r w:rsidRPr="000338E2">
        <w:rPr>
          <w:rFonts w:ascii="Trebuchet MS" w:hAnsi="Trebuchet MS"/>
          <w:b/>
          <w:color w:val="000000"/>
        </w:rPr>
        <w:t>Platforma</w:t>
      </w:r>
      <w:proofErr w:type="spellEnd"/>
      <w:r w:rsidRPr="000338E2">
        <w:rPr>
          <w:rFonts w:ascii="Trebuchet MS" w:hAnsi="Trebuchet MS"/>
          <w:b/>
          <w:color w:val="000000"/>
        </w:rPr>
        <w:t xml:space="preserve"> </w:t>
      </w:r>
      <w:proofErr w:type="spellStart"/>
      <w:proofErr w:type="gramStart"/>
      <w:r w:rsidRPr="000338E2">
        <w:rPr>
          <w:rFonts w:ascii="Trebuchet MS" w:hAnsi="Trebuchet MS"/>
          <w:b/>
          <w:color w:val="000000"/>
        </w:rPr>
        <w:t>este</w:t>
      </w:r>
      <w:proofErr w:type="spellEnd"/>
      <w:proofErr w:type="gramEnd"/>
      <w:r w:rsidRPr="000338E2">
        <w:rPr>
          <w:rFonts w:ascii="Trebuchet MS" w:hAnsi="Trebuchet MS"/>
          <w:b/>
          <w:color w:val="000000"/>
        </w:rPr>
        <w:t xml:space="preserve"> </w:t>
      </w:r>
      <w:r w:rsidRPr="000338E2">
        <w:rPr>
          <w:rFonts w:ascii="Trebuchet MS" w:hAnsi="Trebuchet MS"/>
          <w:b/>
          <w:bCs/>
          <w:color w:val="000000"/>
        </w:rPr>
        <w:t xml:space="preserve">un instrument </w:t>
      </w:r>
      <w:proofErr w:type="spellStart"/>
      <w:r w:rsidRPr="000338E2">
        <w:rPr>
          <w:rFonts w:ascii="Trebuchet MS" w:hAnsi="Trebuchet MS"/>
          <w:bCs/>
          <w:color w:val="000000"/>
        </w:rPr>
        <w:t>pentru</w:t>
      </w:r>
      <w:proofErr w:type="spellEnd"/>
      <w:r w:rsidRPr="000338E2">
        <w:rPr>
          <w:rFonts w:ascii="Trebuchet MS" w:hAnsi="Trebuchet MS"/>
          <w:b/>
          <w:bCs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autoevaluarea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cunoștințelor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,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competenţelor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,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abilităților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şi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o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sursă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de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informații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privind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legislația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muncii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,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oportunități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privind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cariera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și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îmbunătățirea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,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ca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premise,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pentru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mobilitate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și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ocuparea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forței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 de </w:t>
      </w:r>
      <w:proofErr w:type="spellStart"/>
      <w:r w:rsidRPr="000338E2">
        <w:rPr>
          <w:rStyle w:val="Strong"/>
          <w:rFonts w:ascii="Trebuchet MS" w:hAnsi="Trebuchet MS"/>
          <w:b w:val="0"/>
          <w:color w:val="000000"/>
        </w:rPr>
        <w:t>muncă</w:t>
      </w:r>
      <w:proofErr w:type="spellEnd"/>
      <w:r w:rsidRPr="000338E2">
        <w:rPr>
          <w:rStyle w:val="Strong"/>
          <w:rFonts w:ascii="Trebuchet MS" w:hAnsi="Trebuchet MS"/>
          <w:b w:val="0"/>
          <w:color w:val="000000"/>
        </w:rPr>
        <w:t xml:space="preserve">. </w:t>
      </w:r>
    </w:p>
    <w:p w:rsidR="000415E1" w:rsidRDefault="000415E1"/>
    <w:sectPr w:rsidR="000415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E1"/>
    <w:rsid w:val="000415E1"/>
    <w:rsid w:val="004A2061"/>
    <w:rsid w:val="0053651A"/>
    <w:rsid w:val="009A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5E1"/>
    <w:rPr>
      <w:color w:val="0563C1"/>
      <w:u w:val="single"/>
    </w:rPr>
  </w:style>
  <w:style w:type="paragraph" w:styleId="NormalWeb">
    <w:name w:val="Normal (Web)"/>
    <w:basedOn w:val="Normal"/>
    <w:uiPriority w:val="99"/>
    <w:rsid w:val="000415E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415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15E1"/>
    <w:rPr>
      <w:color w:val="0563C1"/>
      <w:u w:val="single"/>
    </w:rPr>
  </w:style>
  <w:style w:type="paragraph" w:styleId="NormalWeb">
    <w:name w:val="Normal (Web)"/>
    <w:basedOn w:val="Normal"/>
    <w:uiPriority w:val="99"/>
    <w:rsid w:val="000415E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415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weup.eu/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Barothi</dc:creator>
  <cp:lastModifiedBy>Mihai Postole</cp:lastModifiedBy>
  <cp:revision>2</cp:revision>
  <dcterms:created xsi:type="dcterms:W3CDTF">2018-07-16T13:05:00Z</dcterms:created>
  <dcterms:modified xsi:type="dcterms:W3CDTF">2018-07-16T13:05:00Z</dcterms:modified>
</cp:coreProperties>
</file>